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5AC" w:rsidRDefault="000D15AC" w:rsidP="003025A6">
      <w:pPr>
        <w:spacing w:line="480" w:lineRule="auto"/>
        <w:jc w:val="center"/>
        <w:rPr>
          <w:rFonts w:ascii="Times New Roman" w:hAnsi="Times New Roman" w:cs="Times New Roman"/>
          <w:b/>
          <w:sz w:val="24"/>
        </w:rPr>
      </w:pPr>
    </w:p>
    <w:p w:rsidR="000D15AC" w:rsidRDefault="000D15AC" w:rsidP="003025A6">
      <w:pPr>
        <w:spacing w:line="480" w:lineRule="auto"/>
        <w:jc w:val="center"/>
        <w:rPr>
          <w:rFonts w:ascii="Times New Roman" w:hAnsi="Times New Roman" w:cs="Times New Roman"/>
          <w:b/>
          <w:sz w:val="24"/>
        </w:rPr>
      </w:pPr>
    </w:p>
    <w:p w:rsidR="00FE36BB" w:rsidRPr="000D15AC" w:rsidRDefault="00A13F2E" w:rsidP="000D15AC">
      <w:pPr>
        <w:spacing w:line="480" w:lineRule="auto"/>
        <w:jc w:val="center"/>
        <w:rPr>
          <w:rFonts w:ascii="Times New Roman" w:hAnsi="Times New Roman" w:cs="Times New Roman"/>
          <w:b/>
          <w:sz w:val="24"/>
        </w:rPr>
      </w:pPr>
      <w:r w:rsidRPr="000D15AC">
        <w:rPr>
          <w:rFonts w:ascii="Times New Roman" w:hAnsi="Times New Roman" w:cs="Times New Roman"/>
          <w:b/>
          <w:sz w:val="24"/>
        </w:rPr>
        <w:t>Abstract 5</w:t>
      </w:r>
    </w:p>
    <w:p w:rsidR="003025A6" w:rsidRDefault="003025A6" w:rsidP="000D15AC">
      <w:pPr>
        <w:spacing w:line="480" w:lineRule="auto"/>
        <w:jc w:val="center"/>
        <w:rPr>
          <w:rFonts w:ascii="Times New Roman" w:hAnsi="Times New Roman" w:cs="Times New Roman"/>
          <w:sz w:val="24"/>
        </w:rPr>
      </w:pPr>
    </w:p>
    <w:p w:rsidR="003025A6" w:rsidRDefault="003025A6" w:rsidP="000D15AC">
      <w:pPr>
        <w:spacing w:line="480" w:lineRule="auto"/>
        <w:jc w:val="center"/>
        <w:rPr>
          <w:rFonts w:ascii="Times New Roman" w:hAnsi="Times New Roman" w:cs="Times New Roman"/>
          <w:sz w:val="24"/>
        </w:rPr>
      </w:pPr>
    </w:p>
    <w:p w:rsidR="003025A6" w:rsidRDefault="003025A6" w:rsidP="000D15AC">
      <w:pPr>
        <w:spacing w:line="480" w:lineRule="auto"/>
        <w:jc w:val="center"/>
        <w:rPr>
          <w:rFonts w:ascii="Times New Roman" w:hAnsi="Times New Roman" w:cs="Times New Roman"/>
          <w:sz w:val="24"/>
        </w:rPr>
      </w:pPr>
    </w:p>
    <w:p w:rsidR="003025A6" w:rsidRDefault="00A13F2E" w:rsidP="000D15AC">
      <w:pPr>
        <w:spacing w:line="480" w:lineRule="auto"/>
        <w:jc w:val="center"/>
        <w:rPr>
          <w:rFonts w:ascii="Times New Roman" w:hAnsi="Times New Roman" w:cs="Times New Roman"/>
          <w:sz w:val="24"/>
        </w:rPr>
      </w:pPr>
      <w:r>
        <w:rPr>
          <w:rFonts w:ascii="Times New Roman" w:hAnsi="Times New Roman" w:cs="Times New Roman"/>
          <w:sz w:val="24"/>
        </w:rPr>
        <w:t>Name</w:t>
      </w:r>
    </w:p>
    <w:p w:rsidR="003025A6" w:rsidRDefault="00A13F2E" w:rsidP="000D15AC">
      <w:pPr>
        <w:spacing w:line="480" w:lineRule="auto"/>
        <w:jc w:val="center"/>
        <w:rPr>
          <w:rFonts w:ascii="Times New Roman" w:hAnsi="Times New Roman" w:cs="Times New Roman"/>
          <w:sz w:val="24"/>
        </w:rPr>
      </w:pPr>
      <w:r>
        <w:rPr>
          <w:rFonts w:ascii="Times New Roman" w:hAnsi="Times New Roman" w:cs="Times New Roman"/>
          <w:sz w:val="24"/>
        </w:rPr>
        <w:t>Institute of Affiliation</w:t>
      </w:r>
    </w:p>
    <w:p w:rsidR="003025A6" w:rsidRDefault="00A13F2E" w:rsidP="000D15AC">
      <w:pPr>
        <w:spacing w:line="480" w:lineRule="auto"/>
        <w:jc w:val="center"/>
        <w:rPr>
          <w:rFonts w:ascii="Times New Roman" w:hAnsi="Times New Roman" w:cs="Times New Roman"/>
          <w:sz w:val="24"/>
        </w:rPr>
      </w:pPr>
      <w:r>
        <w:rPr>
          <w:rFonts w:ascii="Times New Roman" w:hAnsi="Times New Roman" w:cs="Times New Roman"/>
          <w:sz w:val="24"/>
        </w:rPr>
        <w:t>Professor</w:t>
      </w:r>
    </w:p>
    <w:p w:rsidR="003025A6" w:rsidRDefault="00A13F2E" w:rsidP="000D15AC">
      <w:pPr>
        <w:spacing w:line="480" w:lineRule="auto"/>
        <w:jc w:val="center"/>
        <w:rPr>
          <w:rFonts w:ascii="Times New Roman" w:hAnsi="Times New Roman" w:cs="Times New Roman"/>
          <w:sz w:val="24"/>
        </w:rPr>
      </w:pPr>
      <w:r>
        <w:rPr>
          <w:rFonts w:ascii="Times New Roman" w:hAnsi="Times New Roman" w:cs="Times New Roman"/>
          <w:sz w:val="24"/>
        </w:rPr>
        <w:t>Date</w:t>
      </w:r>
    </w:p>
    <w:p w:rsidR="003025A6" w:rsidRDefault="003025A6" w:rsidP="003025A6">
      <w:pPr>
        <w:spacing w:line="480" w:lineRule="auto"/>
        <w:jc w:val="center"/>
        <w:rPr>
          <w:rFonts w:ascii="Times New Roman" w:hAnsi="Times New Roman" w:cs="Times New Roman"/>
          <w:sz w:val="24"/>
        </w:rPr>
      </w:pPr>
    </w:p>
    <w:p w:rsidR="00F21603" w:rsidRDefault="00F21603" w:rsidP="003025A6">
      <w:pPr>
        <w:spacing w:line="480" w:lineRule="auto"/>
        <w:jc w:val="center"/>
        <w:rPr>
          <w:rFonts w:ascii="Times New Roman" w:hAnsi="Times New Roman" w:cs="Times New Roman"/>
          <w:sz w:val="24"/>
        </w:rPr>
      </w:pPr>
    </w:p>
    <w:p w:rsidR="00F21603" w:rsidRDefault="00F21603" w:rsidP="003025A6">
      <w:pPr>
        <w:spacing w:line="480" w:lineRule="auto"/>
        <w:jc w:val="center"/>
        <w:rPr>
          <w:rFonts w:ascii="Times New Roman" w:hAnsi="Times New Roman" w:cs="Times New Roman"/>
          <w:sz w:val="24"/>
        </w:rPr>
      </w:pPr>
    </w:p>
    <w:p w:rsidR="00F21603" w:rsidRDefault="00F21603" w:rsidP="003025A6">
      <w:pPr>
        <w:spacing w:line="480" w:lineRule="auto"/>
        <w:jc w:val="center"/>
        <w:rPr>
          <w:rFonts w:ascii="Times New Roman" w:hAnsi="Times New Roman" w:cs="Times New Roman"/>
          <w:sz w:val="24"/>
        </w:rPr>
      </w:pPr>
    </w:p>
    <w:p w:rsidR="00F21603" w:rsidRDefault="00F21603" w:rsidP="003025A6">
      <w:pPr>
        <w:spacing w:line="480" w:lineRule="auto"/>
        <w:jc w:val="center"/>
        <w:rPr>
          <w:rFonts w:ascii="Times New Roman" w:hAnsi="Times New Roman" w:cs="Times New Roman"/>
          <w:sz w:val="24"/>
        </w:rPr>
      </w:pPr>
    </w:p>
    <w:p w:rsidR="00F21603" w:rsidRDefault="00F21603" w:rsidP="003025A6">
      <w:pPr>
        <w:spacing w:line="480" w:lineRule="auto"/>
        <w:jc w:val="center"/>
        <w:rPr>
          <w:rFonts w:ascii="Times New Roman" w:hAnsi="Times New Roman" w:cs="Times New Roman"/>
          <w:sz w:val="24"/>
        </w:rPr>
      </w:pPr>
    </w:p>
    <w:p w:rsidR="00F21603" w:rsidRDefault="00F21603" w:rsidP="003025A6">
      <w:pPr>
        <w:spacing w:line="480" w:lineRule="auto"/>
        <w:jc w:val="center"/>
        <w:rPr>
          <w:rFonts w:ascii="Times New Roman" w:hAnsi="Times New Roman" w:cs="Times New Roman"/>
          <w:sz w:val="24"/>
        </w:rPr>
      </w:pPr>
    </w:p>
    <w:p w:rsidR="000D15AC" w:rsidRDefault="000D15AC" w:rsidP="000D15AC">
      <w:pPr>
        <w:tabs>
          <w:tab w:val="left" w:pos="345"/>
        </w:tabs>
        <w:spacing w:line="480" w:lineRule="auto"/>
        <w:rPr>
          <w:rFonts w:ascii="Times New Roman" w:hAnsi="Times New Roman" w:cs="Times New Roman"/>
          <w:sz w:val="24"/>
        </w:rPr>
      </w:pPr>
    </w:p>
    <w:p w:rsidR="00F21603" w:rsidRPr="00117EC0" w:rsidRDefault="00A13F2E" w:rsidP="000D15AC">
      <w:pPr>
        <w:tabs>
          <w:tab w:val="left" w:pos="345"/>
        </w:tabs>
        <w:spacing w:line="480" w:lineRule="auto"/>
        <w:jc w:val="center"/>
        <w:rPr>
          <w:rFonts w:ascii="Times New Roman" w:hAnsi="Times New Roman" w:cs="Times New Roman"/>
          <w:b/>
          <w:sz w:val="24"/>
        </w:rPr>
      </w:pPr>
      <w:r w:rsidRPr="00117EC0">
        <w:rPr>
          <w:rFonts w:ascii="Times New Roman" w:hAnsi="Times New Roman" w:cs="Times New Roman"/>
          <w:b/>
          <w:sz w:val="24"/>
        </w:rPr>
        <w:lastRenderedPageBreak/>
        <w:t>Abstract 5</w:t>
      </w:r>
    </w:p>
    <w:p w:rsidR="00F21603" w:rsidRDefault="00A13F2E" w:rsidP="00F21603">
      <w:pPr>
        <w:tabs>
          <w:tab w:val="left" w:pos="345"/>
        </w:tabs>
        <w:spacing w:line="480" w:lineRule="auto"/>
        <w:rPr>
          <w:rFonts w:ascii="Times New Roman" w:hAnsi="Times New Roman" w:cs="Times New Roman"/>
          <w:b/>
          <w:sz w:val="24"/>
        </w:rPr>
      </w:pPr>
      <w:r w:rsidRPr="00117EC0">
        <w:rPr>
          <w:rFonts w:ascii="Times New Roman" w:hAnsi="Times New Roman" w:cs="Times New Roman"/>
          <w:b/>
          <w:sz w:val="24"/>
        </w:rPr>
        <w:t>Title</w:t>
      </w:r>
    </w:p>
    <w:p w:rsidR="000D15AC" w:rsidRPr="000D15AC" w:rsidRDefault="00A13F2E" w:rsidP="000D15AC">
      <w:pPr>
        <w:tabs>
          <w:tab w:val="left" w:pos="345"/>
        </w:tabs>
        <w:spacing w:line="240" w:lineRule="auto"/>
        <w:rPr>
          <w:rFonts w:ascii="Times New Roman" w:hAnsi="Times New Roman" w:cs="Times New Roman"/>
          <w:sz w:val="24"/>
        </w:rPr>
      </w:pPr>
      <w:r w:rsidRPr="000D15AC">
        <w:rPr>
          <w:rFonts w:ascii="Times New Roman" w:hAnsi="Times New Roman" w:cs="Times New Roman"/>
          <w:sz w:val="24"/>
        </w:rPr>
        <w:t>Liu, F. (2019). Market segmentation of wireless sensor system in network commodity selection. </w:t>
      </w:r>
      <w:r w:rsidRPr="000D15AC">
        <w:rPr>
          <w:rFonts w:ascii="Times New Roman" w:hAnsi="Times New Roman" w:cs="Times New Roman"/>
          <w:i/>
          <w:iCs/>
          <w:sz w:val="24"/>
        </w:rPr>
        <w:t>EURASIP Journal on Wireless Communications and Networking</w:t>
      </w:r>
      <w:r w:rsidRPr="000D15AC">
        <w:rPr>
          <w:rFonts w:ascii="Times New Roman" w:hAnsi="Times New Roman" w:cs="Times New Roman"/>
          <w:sz w:val="24"/>
        </w:rPr>
        <w:t>, </w:t>
      </w:r>
      <w:r w:rsidRPr="000D15AC">
        <w:rPr>
          <w:rFonts w:ascii="Times New Roman" w:hAnsi="Times New Roman" w:cs="Times New Roman"/>
          <w:i/>
          <w:iCs/>
          <w:sz w:val="24"/>
        </w:rPr>
        <w:t>2019</w:t>
      </w:r>
      <w:r w:rsidRPr="000D15AC">
        <w:rPr>
          <w:rFonts w:ascii="Times New Roman" w:hAnsi="Times New Roman" w:cs="Times New Roman"/>
          <w:sz w:val="24"/>
        </w:rPr>
        <w:t>(1), 217.</w:t>
      </w:r>
    </w:p>
    <w:p w:rsidR="00F21603" w:rsidRPr="00117EC0" w:rsidRDefault="00A13F2E" w:rsidP="00F21603">
      <w:pPr>
        <w:tabs>
          <w:tab w:val="left" w:pos="345"/>
        </w:tabs>
        <w:spacing w:line="480" w:lineRule="auto"/>
        <w:rPr>
          <w:rFonts w:ascii="Times New Roman" w:hAnsi="Times New Roman" w:cs="Times New Roman"/>
          <w:b/>
          <w:sz w:val="24"/>
        </w:rPr>
      </w:pPr>
      <w:r w:rsidRPr="00117EC0">
        <w:rPr>
          <w:rFonts w:ascii="Times New Roman" w:hAnsi="Times New Roman" w:cs="Times New Roman"/>
          <w:b/>
          <w:sz w:val="24"/>
        </w:rPr>
        <w:t>Purpose</w:t>
      </w:r>
    </w:p>
    <w:p w:rsidR="00F21603" w:rsidRDefault="00A13F2E" w:rsidP="000D15AC">
      <w:pPr>
        <w:tabs>
          <w:tab w:val="left" w:pos="345"/>
        </w:tabs>
        <w:spacing w:line="240" w:lineRule="auto"/>
        <w:rPr>
          <w:rFonts w:ascii="Times New Roman" w:hAnsi="Times New Roman" w:cs="Times New Roman"/>
          <w:sz w:val="24"/>
        </w:rPr>
      </w:pPr>
      <w:r>
        <w:rPr>
          <w:rFonts w:ascii="Times New Roman" w:hAnsi="Times New Roman" w:cs="Times New Roman"/>
          <w:sz w:val="24"/>
        </w:rPr>
        <w:t>Th</w:t>
      </w:r>
      <w:r w:rsidR="00EC17C7">
        <w:rPr>
          <w:rFonts w:ascii="Times New Roman" w:hAnsi="Times New Roman" w:cs="Times New Roman"/>
          <w:sz w:val="24"/>
        </w:rPr>
        <w:t>is article aims at emphasizing on</w:t>
      </w:r>
      <w:bookmarkStart w:id="0" w:name="_GoBack"/>
      <w:bookmarkEnd w:id="0"/>
      <w:r w:rsidR="00BB3CCF">
        <w:rPr>
          <w:rFonts w:ascii="Times New Roman" w:hAnsi="Times New Roman" w:cs="Times New Roman"/>
          <w:sz w:val="24"/>
        </w:rPr>
        <w:t xml:space="preserve"> how</w:t>
      </w:r>
      <w:r>
        <w:rPr>
          <w:rFonts w:ascii="Times New Roman" w:hAnsi="Times New Roman" w:cs="Times New Roman"/>
          <w:sz w:val="24"/>
        </w:rPr>
        <w:t xml:space="preserve"> to push appropriate online supplies services for operators. In e-commerce availing goods according to</w:t>
      </w:r>
      <w:r w:rsidR="00BB3CCF">
        <w:rPr>
          <w:rFonts w:ascii="Times New Roman" w:hAnsi="Times New Roman" w:cs="Times New Roman"/>
          <w:sz w:val="24"/>
        </w:rPr>
        <w:t xml:space="preserve"> the</w:t>
      </w:r>
      <w:r>
        <w:rPr>
          <w:rFonts w:ascii="Times New Roman" w:hAnsi="Times New Roman" w:cs="Times New Roman"/>
          <w:sz w:val="24"/>
        </w:rPr>
        <w:t xml:space="preserve"> client’s needs and allowing consumers t</w:t>
      </w:r>
      <w:r w:rsidR="00BB3CCF">
        <w:rPr>
          <w:rFonts w:ascii="Times New Roman" w:hAnsi="Times New Roman" w:cs="Times New Roman"/>
          <w:sz w:val="24"/>
        </w:rPr>
        <w:t>o access the goods easily is</w:t>
      </w:r>
      <w:r>
        <w:rPr>
          <w:rFonts w:ascii="Times New Roman" w:hAnsi="Times New Roman" w:cs="Times New Roman"/>
          <w:sz w:val="24"/>
        </w:rPr>
        <w:t xml:space="preserve"> crucial to this business. Also, by studying </w:t>
      </w:r>
      <w:r w:rsidR="00F16788">
        <w:rPr>
          <w:rFonts w:ascii="Times New Roman" w:hAnsi="Times New Roman" w:cs="Times New Roman"/>
          <w:sz w:val="24"/>
        </w:rPr>
        <w:t>buyer’s</w:t>
      </w:r>
      <w:r>
        <w:rPr>
          <w:rFonts w:ascii="Times New Roman" w:hAnsi="Times New Roman" w:cs="Times New Roman"/>
          <w:sz w:val="24"/>
        </w:rPr>
        <w:t xml:space="preserve"> </w:t>
      </w:r>
      <w:r w:rsidR="00F16788">
        <w:rPr>
          <w:rFonts w:ascii="Times New Roman" w:hAnsi="Times New Roman" w:cs="Times New Roman"/>
          <w:sz w:val="24"/>
        </w:rPr>
        <w:t>c</w:t>
      </w:r>
      <w:r w:rsidR="00BB3CCF">
        <w:rPr>
          <w:rFonts w:ascii="Times New Roman" w:hAnsi="Times New Roman" w:cs="Times New Roman"/>
          <w:sz w:val="24"/>
        </w:rPr>
        <w:t xml:space="preserve">haracteristics, they can </w:t>
      </w:r>
      <w:r w:rsidR="00F16788">
        <w:rPr>
          <w:rFonts w:ascii="Times New Roman" w:hAnsi="Times New Roman" w:cs="Times New Roman"/>
          <w:sz w:val="24"/>
        </w:rPr>
        <w:t>know the consumer's buying behaviors. Some demonstrate the change in sales of diverse types of goods and recognized its connection with category features and marketing collections and variables.</w:t>
      </w:r>
    </w:p>
    <w:p w:rsidR="00F16788" w:rsidRPr="00117EC0" w:rsidRDefault="00A13F2E" w:rsidP="00F21603">
      <w:pPr>
        <w:tabs>
          <w:tab w:val="left" w:pos="345"/>
        </w:tabs>
        <w:spacing w:line="480" w:lineRule="auto"/>
        <w:rPr>
          <w:rFonts w:ascii="Times New Roman" w:hAnsi="Times New Roman" w:cs="Times New Roman"/>
          <w:b/>
          <w:sz w:val="24"/>
        </w:rPr>
      </w:pPr>
      <w:r w:rsidRPr="00117EC0">
        <w:rPr>
          <w:rFonts w:ascii="Times New Roman" w:hAnsi="Times New Roman" w:cs="Times New Roman"/>
          <w:b/>
          <w:sz w:val="24"/>
        </w:rPr>
        <w:t>Problem</w:t>
      </w:r>
    </w:p>
    <w:p w:rsidR="00F16788" w:rsidRDefault="00A13F2E" w:rsidP="000D15AC">
      <w:pPr>
        <w:tabs>
          <w:tab w:val="left" w:pos="345"/>
        </w:tabs>
        <w:spacing w:line="240" w:lineRule="auto"/>
        <w:rPr>
          <w:rFonts w:ascii="Times New Roman" w:hAnsi="Times New Roman" w:cs="Times New Roman"/>
          <w:sz w:val="24"/>
        </w:rPr>
      </w:pPr>
      <w:r>
        <w:rPr>
          <w:rFonts w:ascii="Times New Roman" w:hAnsi="Times New Roman" w:cs="Times New Roman"/>
          <w:sz w:val="24"/>
        </w:rPr>
        <w:t xml:space="preserve">From the research, the </w:t>
      </w:r>
      <w:r w:rsidR="00FC7673">
        <w:rPr>
          <w:rFonts w:ascii="Times New Roman" w:hAnsi="Times New Roman" w:cs="Times New Roman"/>
          <w:sz w:val="24"/>
        </w:rPr>
        <w:t xml:space="preserve">superiority of wireless instrument network message services is mostly affected via network overcrowding. </w:t>
      </w:r>
      <w:r w:rsidR="00BB3CCF">
        <w:rPr>
          <w:rFonts w:ascii="Times New Roman" w:hAnsi="Times New Roman" w:cs="Times New Roman"/>
          <w:sz w:val="24"/>
        </w:rPr>
        <w:t>Scientists</w:t>
      </w:r>
      <w:r w:rsidR="00FC7673">
        <w:rPr>
          <w:rFonts w:ascii="Times New Roman" w:hAnsi="Times New Roman" w:cs="Times New Roman"/>
          <w:sz w:val="24"/>
        </w:rPr>
        <w:t xml:space="preserve"> use</w:t>
      </w:r>
      <w:r w:rsidR="00BB3CCF">
        <w:rPr>
          <w:rFonts w:ascii="Times New Roman" w:hAnsi="Times New Roman" w:cs="Times New Roman"/>
          <w:sz w:val="24"/>
        </w:rPr>
        <w:t xml:space="preserve"> the</w:t>
      </w:r>
      <w:r w:rsidR="00FC7673">
        <w:rPr>
          <w:rFonts w:ascii="Times New Roman" w:hAnsi="Times New Roman" w:cs="Times New Roman"/>
          <w:sz w:val="24"/>
        </w:rPr>
        <w:t xml:space="preserve"> selection of metrics like reserve queue dimension, reserve rate, throughput, network broadcast delay</w:t>
      </w:r>
      <w:r w:rsidR="00BB3CCF">
        <w:rPr>
          <w:rFonts w:ascii="Times New Roman" w:hAnsi="Times New Roman" w:cs="Times New Roman"/>
          <w:sz w:val="24"/>
        </w:rPr>
        <w:t>,</w:t>
      </w:r>
      <w:r w:rsidR="00FC7673">
        <w:rPr>
          <w:rFonts w:ascii="Times New Roman" w:hAnsi="Times New Roman" w:cs="Times New Roman"/>
          <w:sz w:val="24"/>
        </w:rPr>
        <w:t xml:space="preserve"> and network efficiency. Despite all these,</w:t>
      </w:r>
      <w:r w:rsidR="008D16C6">
        <w:rPr>
          <w:rFonts w:ascii="Times New Roman" w:hAnsi="Times New Roman" w:cs="Times New Roman"/>
          <w:sz w:val="24"/>
        </w:rPr>
        <w:t xml:space="preserve"> there existed no solo metric that can methodically and expansively evaluate the network overcrowding entirely.  This means the network overcrowding will make the data through to drop, damage rate to rise, broadcast rate to rise, system energy ingesting to rise, leading to more network disasters and crashes. </w:t>
      </w:r>
    </w:p>
    <w:p w:rsidR="008D16C6" w:rsidRPr="00117EC0" w:rsidRDefault="00A13F2E" w:rsidP="00F21603">
      <w:pPr>
        <w:tabs>
          <w:tab w:val="left" w:pos="345"/>
        </w:tabs>
        <w:spacing w:line="480" w:lineRule="auto"/>
        <w:rPr>
          <w:rFonts w:ascii="Times New Roman" w:hAnsi="Times New Roman" w:cs="Times New Roman"/>
          <w:b/>
          <w:sz w:val="24"/>
        </w:rPr>
      </w:pPr>
      <w:r w:rsidRPr="00117EC0">
        <w:rPr>
          <w:rFonts w:ascii="Times New Roman" w:hAnsi="Times New Roman" w:cs="Times New Roman"/>
          <w:b/>
          <w:sz w:val="24"/>
        </w:rPr>
        <w:t>Procedure</w:t>
      </w:r>
    </w:p>
    <w:p w:rsidR="008D16C6" w:rsidRDefault="00A13F2E" w:rsidP="000D15AC">
      <w:pPr>
        <w:tabs>
          <w:tab w:val="left" w:pos="345"/>
        </w:tabs>
        <w:spacing w:line="240" w:lineRule="auto"/>
        <w:rPr>
          <w:rFonts w:ascii="Times New Roman" w:hAnsi="Times New Roman" w:cs="Times New Roman"/>
          <w:sz w:val="24"/>
        </w:rPr>
      </w:pPr>
      <w:r>
        <w:rPr>
          <w:rFonts w:ascii="Times New Roman" w:hAnsi="Times New Roman" w:cs="Times New Roman"/>
          <w:sz w:val="24"/>
        </w:rPr>
        <w:t xml:space="preserve">To detect the congestion, the researchers used the span and </w:t>
      </w:r>
      <w:r w:rsidR="00D260A4">
        <w:rPr>
          <w:rFonts w:ascii="Times New Roman" w:hAnsi="Times New Roman" w:cs="Times New Roman"/>
          <w:sz w:val="24"/>
        </w:rPr>
        <w:t>the speed of the cache column, the duration in which the CPU administered the data, the proportion of the data involvement rate</w:t>
      </w:r>
      <w:r w:rsidR="00BB3CCF">
        <w:rPr>
          <w:rFonts w:ascii="Times New Roman" w:hAnsi="Times New Roman" w:cs="Times New Roman"/>
          <w:sz w:val="24"/>
        </w:rPr>
        <w:t>,</w:t>
      </w:r>
      <w:r w:rsidR="00D260A4">
        <w:rPr>
          <w:rFonts w:ascii="Times New Roman" w:hAnsi="Times New Roman" w:cs="Times New Roman"/>
          <w:sz w:val="24"/>
        </w:rPr>
        <w:t xml:space="preserve"> and the frequency of the data packet contribution rate. To avoid the congestion, the researchers used </w:t>
      </w:r>
      <w:r w:rsidR="00F35D89">
        <w:rPr>
          <w:rFonts w:ascii="Times New Roman" w:hAnsi="Times New Roman" w:cs="Times New Roman"/>
          <w:sz w:val="24"/>
        </w:rPr>
        <w:t xml:space="preserve">the upstream lump to where the overcrowding occurred. To avoid the overcrowding triggered by </w:t>
      </w:r>
      <w:r w:rsidR="00BB3CCF">
        <w:rPr>
          <w:rFonts w:ascii="Times New Roman" w:hAnsi="Times New Roman" w:cs="Times New Roman"/>
          <w:sz w:val="24"/>
        </w:rPr>
        <w:t xml:space="preserve">the </w:t>
      </w:r>
      <w:r w:rsidR="00F35D89">
        <w:rPr>
          <w:rFonts w:ascii="Times New Roman" w:hAnsi="Times New Roman" w:cs="Times New Roman"/>
          <w:sz w:val="24"/>
        </w:rPr>
        <w:t xml:space="preserve">wireless connection layer, WSN is used as it aids in improving the topology </w:t>
      </w:r>
      <w:r w:rsidR="00A15A9B">
        <w:rPr>
          <w:rFonts w:ascii="Times New Roman" w:hAnsi="Times New Roman" w:cs="Times New Roman"/>
          <w:sz w:val="24"/>
        </w:rPr>
        <w:t>and to present a wireless allocation network like SCMA.</w:t>
      </w:r>
    </w:p>
    <w:p w:rsidR="00A15A9B" w:rsidRPr="00117EC0" w:rsidRDefault="00A13F2E" w:rsidP="00F21603">
      <w:pPr>
        <w:tabs>
          <w:tab w:val="left" w:pos="345"/>
        </w:tabs>
        <w:spacing w:line="480" w:lineRule="auto"/>
        <w:rPr>
          <w:rFonts w:ascii="Times New Roman" w:hAnsi="Times New Roman" w:cs="Times New Roman"/>
          <w:b/>
          <w:sz w:val="24"/>
        </w:rPr>
      </w:pPr>
      <w:r w:rsidRPr="00117EC0">
        <w:rPr>
          <w:rFonts w:ascii="Times New Roman" w:hAnsi="Times New Roman" w:cs="Times New Roman"/>
          <w:b/>
          <w:sz w:val="24"/>
        </w:rPr>
        <w:t xml:space="preserve">Results </w:t>
      </w:r>
    </w:p>
    <w:p w:rsidR="00EC32E9" w:rsidRDefault="00A13F2E" w:rsidP="000D15AC">
      <w:pPr>
        <w:tabs>
          <w:tab w:val="left" w:pos="345"/>
        </w:tabs>
        <w:spacing w:line="240" w:lineRule="auto"/>
        <w:rPr>
          <w:rFonts w:ascii="Times New Roman" w:hAnsi="Times New Roman" w:cs="Times New Roman"/>
          <w:sz w:val="24"/>
        </w:rPr>
      </w:pPr>
      <w:r>
        <w:rPr>
          <w:rFonts w:ascii="Times New Roman" w:hAnsi="Times New Roman" w:cs="Times New Roman"/>
          <w:sz w:val="24"/>
        </w:rPr>
        <w:t>The researchers presented WSN to help adjust system topology vigorously. Congestion Detection Avoidance helped to</w:t>
      </w:r>
      <w:r>
        <w:rPr>
          <w:rFonts w:ascii="Times New Roman" w:hAnsi="Times New Roman" w:cs="Times New Roman"/>
          <w:sz w:val="24"/>
        </w:rPr>
        <w:t xml:space="preserve"> reduce the data transmitted frequency of the basis node for an extended time—the upstream overcrowding node aided to complete the local overcrowding control strategy using AIMD.</w:t>
      </w:r>
      <w:r w:rsidR="00DA0469">
        <w:rPr>
          <w:rFonts w:ascii="Times New Roman" w:hAnsi="Times New Roman" w:cs="Times New Roman"/>
          <w:sz w:val="24"/>
        </w:rPr>
        <w:t xml:space="preserve"> The COMUT helped to sense its particular data and give feedback to it’s to cluster cranium node in some time. I helped to determine the amount of data transmitted. The DCCP creates, preserves</w:t>
      </w:r>
      <w:r w:rsidR="00BB3CCF">
        <w:rPr>
          <w:rFonts w:ascii="Times New Roman" w:hAnsi="Times New Roman" w:cs="Times New Roman"/>
          <w:sz w:val="24"/>
        </w:rPr>
        <w:t>,</w:t>
      </w:r>
      <w:r w:rsidR="00DA0469">
        <w:rPr>
          <w:rFonts w:ascii="Times New Roman" w:hAnsi="Times New Roman" w:cs="Times New Roman"/>
          <w:sz w:val="24"/>
        </w:rPr>
        <w:t xml:space="preserve"> and dissimulates the dependable handshake intervention mechanisms according to diverse requests. The also used algorithms to assign the overcrowding evading of the distribution window to the basis </w:t>
      </w:r>
      <w:r w:rsidR="00CC39A2">
        <w:rPr>
          <w:rFonts w:ascii="Times New Roman" w:hAnsi="Times New Roman" w:cs="Times New Roman"/>
          <w:sz w:val="24"/>
        </w:rPr>
        <w:t>node.</w:t>
      </w:r>
    </w:p>
    <w:p w:rsidR="00132ABC" w:rsidRDefault="00A13F2E" w:rsidP="00F21603">
      <w:pPr>
        <w:tabs>
          <w:tab w:val="left" w:pos="345"/>
        </w:tabs>
        <w:spacing w:line="480" w:lineRule="auto"/>
        <w:rPr>
          <w:rFonts w:ascii="Times New Roman" w:hAnsi="Times New Roman" w:cs="Times New Roman"/>
          <w:b/>
          <w:sz w:val="24"/>
        </w:rPr>
      </w:pPr>
      <w:r w:rsidRPr="00117EC0">
        <w:rPr>
          <w:rFonts w:ascii="Times New Roman" w:hAnsi="Times New Roman" w:cs="Times New Roman"/>
          <w:b/>
          <w:sz w:val="24"/>
        </w:rPr>
        <w:lastRenderedPageBreak/>
        <w:t>Conclusion</w:t>
      </w:r>
    </w:p>
    <w:p w:rsidR="00CC39A2" w:rsidRPr="00132ABC" w:rsidRDefault="00A13F2E" w:rsidP="000D15AC">
      <w:pPr>
        <w:tabs>
          <w:tab w:val="left" w:pos="345"/>
        </w:tabs>
        <w:spacing w:line="240" w:lineRule="auto"/>
        <w:rPr>
          <w:rFonts w:ascii="Times New Roman" w:hAnsi="Times New Roman" w:cs="Times New Roman"/>
          <w:b/>
          <w:sz w:val="24"/>
        </w:rPr>
      </w:pPr>
      <w:r>
        <w:rPr>
          <w:rFonts w:ascii="Times New Roman" w:hAnsi="Times New Roman" w:cs="Times New Roman"/>
          <w:sz w:val="24"/>
        </w:rPr>
        <w:t>Wireless devices are used to assemble product info observed by customers. The information can also offer data sustenance, quantifiable analysis, and effective estimations for merchan</w:t>
      </w:r>
      <w:r>
        <w:rPr>
          <w:rFonts w:ascii="Times New Roman" w:hAnsi="Times New Roman" w:cs="Times New Roman"/>
          <w:sz w:val="24"/>
        </w:rPr>
        <w:t xml:space="preserve">ts to carry out the next marketing plan. The system also uses the knowledge of data removal to examine and process the target operator feature data composed by the device terminal and obtain a set of adjoining </w:t>
      </w:r>
      <w:r w:rsidR="00117EC0">
        <w:rPr>
          <w:rFonts w:ascii="Times New Roman" w:hAnsi="Times New Roman" w:cs="Times New Roman"/>
          <w:sz w:val="24"/>
        </w:rPr>
        <w:t>user collections. Lastly, the recommended results are vigorously pushed after the server to the operator glancing interface.</w:t>
      </w:r>
    </w:p>
    <w:p w:rsidR="00F21603" w:rsidRDefault="00F21603" w:rsidP="003025A6">
      <w:pPr>
        <w:spacing w:line="480" w:lineRule="auto"/>
        <w:jc w:val="center"/>
        <w:rPr>
          <w:rFonts w:ascii="Times New Roman" w:hAnsi="Times New Roman" w:cs="Times New Roman"/>
          <w:sz w:val="24"/>
        </w:rPr>
      </w:pPr>
    </w:p>
    <w:p w:rsidR="00F21603" w:rsidRDefault="00F21603" w:rsidP="003025A6">
      <w:pPr>
        <w:spacing w:line="480" w:lineRule="auto"/>
        <w:jc w:val="center"/>
        <w:rPr>
          <w:rFonts w:ascii="Times New Roman" w:hAnsi="Times New Roman" w:cs="Times New Roman"/>
          <w:sz w:val="24"/>
        </w:rPr>
      </w:pPr>
    </w:p>
    <w:p w:rsidR="00F21603" w:rsidRDefault="00F21603" w:rsidP="003025A6">
      <w:pPr>
        <w:spacing w:line="480" w:lineRule="auto"/>
        <w:jc w:val="center"/>
        <w:rPr>
          <w:rFonts w:ascii="Times New Roman" w:hAnsi="Times New Roman" w:cs="Times New Roman"/>
          <w:sz w:val="24"/>
        </w:rPr>
      </w:pPr>
    </w:p>
    <w:p w:rsidR="00F21603" w:rsidRPr="003025A6" w:rsidRDefault="00F21603" w:rsidP="003025A6">
      <w:pPr>
        <w:spacing w:line="480" w:lineRule="auto"/>
        <w:jc w:val="center"/>
        <w:rPr>
          <w:rFonts w:ascii="Times New Roman" w:hAnsi="Times New Roman" w:cs="Times New Roman"/>
          <w:sz w:val="24"/>
        </w:rPr>
      </w:pPr>
    </w:p>
    <w:sectPr w:rsidR="00F21603" w:rsidRPr="003025A6" w:rsidSect="00FE36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F2E" w:rsidRDefault="00A13F2E">
      <w:pPr>
        <w:spacing w:after="0" w:line="240" w:lineRule="auto"/>
      </w:pPr>
      <w:r>
        <w:separator/>
      </w:r>
    </w:p>
  </w:endnote>
  <w:endnote w:type="continuationSeparator" w:id="0">
    <w:p w:rsidR="00A13F2E" w:rsidRDefault="00A13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F2E" w:rsidRDefault="00A13F2E">
      <w:pPr>
        <w:spacing w:after="0" w:line="240" w:lineRule="auto"/>
      </w:pPr>
      <w:r>
        <w:separator/>
      </w:r>
    </w:p>
  </w:footnote>
  <w:footnote w:type="continuationSeparator" w:id="0">
    <w:p w:rsidR="00A13F2E" w:rsidRDefault="00A13F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474569"/>
      <w:docPartObj>
        <w:docPartGallery w:val="Page Numbers (Top of Page)"/>
        <w:docPartUnique/>
      </w:docPartObj>
    </w:sdtPr>
    <w:sdtEndPr>
      <w:rPr>
        <w:noProof/>
      </w:rPr>
    </w:sdtEndPr>
    <w:sdtContent>
      <w:p w:rsidR="00FE36BB" w:rsidRDefault="00A13F2E">
        <w:pPr>
          <w:pStyle w:val="Header"/>
          <w:jc w:val="right"/>
        </w:pPr>
        <w:r>
          <w:fldChar w:fldCharType="begin"/>
        </w:r>
        <w:r>
          <w:instrText xml:space="preserve"> PAGE   \* MERGEFORMAT </w:instrText>
        </w:r>
        <w:r>
          <w:fldChar w:fldCharType="separate"/>
        </w:r>
        <w:r w:rsidR="00EC17C7">
          <w:rPr>
            <w:noProof/>
          </w:rPr>
          <w:t>2</w:t>
        </w:r>
        <w:r>
          <w:rPr>
            <w:noProof/>
          </w:rPr>
          <w:fldChar w:fldCharType="end"/>
        </w:r>
      </w:p>
    </w:sdtContent>
  </w:sdt>
  <w:p w:rsidR="00FE36BB" w:rsidRDefault="00FE36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71939"/>
      <w:docPartObj>
        <w:docPartGallery w:val="Page Numbers (Top of Page)"/>
        <w:docPartUnique/>
      </w:docPartObj>
    </w:sdtPr>
    <w:sdtEndPr>
      <w:rPr>
        <w:noProof/>
      </w:rPr>
    </w:sdtEndPr>
    <w:sdtContent>
      <w:p w:rsidR="00FE36BB" w:rsidRDefault="00A13F2E">
        <w:pPr>
          <w:pStyle w:val="Header"/>
          <w:jc w:val="right"/>
        </w:pPr>
        <w:r>
          <w:fldChar w:fldCharType="begin"/>
        </w:r>
        <w:r>
          <w:instrText xml:space="preserve"> PAGE   \* MERGEFORMAT </w:instrText>
        </w:r>
        <w:r>
          <w:fldChar w:fldCharType="separate"/>
        </w:r>
        <w:r w:rsidR="00EC17C7">
          <w:rPr>
            <w:noProof/>
          </w:rPr>
          <w:t>1</w:t>
        </w:r>
        <w:r>
          <w:rPr>
            <w:noProof/>
          </w:rPr>
          <w:fldChar w:fldCharType="end"/>
        </w:r>
      </w:p>
    </w:sdtContent>
  </w:sdt>
  <w:p w:rsidR="00FE36BB" w:rsidRDefault="00FE3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BB"/>
    <w:rsid w:val="00034793"/>
    <w:rsid w:val="000920BB"/>
    <w:rsid w:val="000D15AC"/>
    <w:rsid w:val="00117EC0"/>
    <w:rsid w:val="00121FD2"/>
    <w:rsid w:val="00132ABC"/>
    <w:rsid w:val="001D4CF1"/>
    <w:rsid w:val="00255E8C"/>
    <w:rsid w:val="003025A6"/>
    <w:rsid w:val="003409E3"/>
    <w:rsid w:val="0040147C"/>
    <w:rsid w:val="005171E2"/>
    <w:rsid w:val="0057417E"/>
    <w:rsid w:val="00745CD7"/>
    <w:rsid w:val="007750A4"/>
    <w:rsid w:val="0080338D"/>
    <w:rsid w:val="008122A1"/>
    <w:rsid w:val="008D16C6"/>
    <w:rsid w:val="00A13F2E"/>
    <w:rsid w:val="00A15A9B"/>
    <w:rsid w:val="00BB3CCF"/>
    <w:rsid w:val="00CC39A2"/>
    <w:rsid w:val="00CC77BA"/>
    <w:rsid w:val="00D260A4"/>
    <w:rsid w:val="00D838CD"/>
    <w:rsid w:val="00DA0469"/>
    <w:rsid w:val="00EC17C7"/>
    <w:rsid w:val="00EC32E9"/>
    <w:rsid w:val="00F16788"/>
    <w:rsid w:val="00F21603"/>
    <w:rsid w:val="00F35D89"/>
    <w:rsid w:val="00FC7673"/>
    <w:rsid w:val="00FE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4</cp:revision>
  <dcterms:created xsi:type="dcterms:W3CDTF">2020-07-23T21:33:00Z</dcterms:created>
  <dcterms:modified xsi:type="dcterms:W3CDTF">2020-07-23T23:30:00Z</dcterms:modified>
</cp:coreProperties>
</file>